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F9" w:rsidRPr="00E23A02" w:rsidRDefault="00EF23F9" w:rsidP="00E23A02">
      <w:pPr>
        <w:spacing w:line="440" w:lineRule="exact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 w:rsidRPr="00E23A02">
        <w:rPr>
          <w:rFonts w:asciiTheme="majorEastAsia" w:eastAsiaTheme="majorEastAsia" w:hAnsiTheme="majorEastAsia" w:cs="仿宋_GB2312" w:hint="eastAsia"/>
          <w:b/>
          <w:sz w:val="44"/>
          <w:szCs w:val="44"/>
        </w:rPr>
        <w:t>附件</w:t>
      </w:r>
      <w:r w:rsidR="00E23A02">
        <w:rPr>
          <w:rFonts w:asciiTheme="majorEastAsia" w:eastAsiaTheme="majorEastAsia" w:hAnsiTheme="majorEastAsia" w:cs="仿宋_GB2312" w:hint="eastAsia"/>
          <w:b/>
          <w:sz w:val="44"/>
          <w:szCs w:val="44"/>
        </w:rPr>
        <w:t>四</w:t>
      </w:r>
      <w:r w:rsidRPr="00E23A02">
        <w:rPr>
          <w:rFonts w:asciiTheme="majorEastAsia" w:eastAsiaTheme="majorEastAsia" w:hAnsiTheme="majorEastAsia" w:cs="仿宋_GB2312" w:hint="eastAsia"/>
          <w:b/>
          <w:sz w:val="44"/>
          <w:szCs w:val="44"/>
        </w:rPr>
        <w:t>：赴港澳通行证申请办法</w:t>
      </w:r>
    </w:p>
    <w:p w:rsidR="00EF23F9" w:rsidRPr="00A03344" w:rsidRDefault="00EF23F9" w:rsidP="00EF23F9">
      <w:pPr>
        <w:spacing w:line="440" w:lineRule="exact"/>
        <w:jc w:val="left"/>
        <w:rPr>
          <w:rFonts w:ascii="仿宋" w:eastAsia="仿宋" w:hAnsi="仿宋" w:cs="仿宋_GB2312"/>
          <w:b/>
          <w:sz w:val="32"/>
          <w:szCs w:val="32"/>
        </w:rPr>
      </w:pPr>
    </w:p>
    <w:p w:rsidR="00EF23F9" w:rsidRPr="00A03344" w:rsidRDefault="00EF23F9" w:rsidP="003923ED">
      <w:pPr>
        <w:numPr>
          <w:ilvl w:val="0"/>
          <w:numId w:val="1"/>
        </w:numPr>
        <w:spacing w:line="360" w:lineRule="auto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A03344">
        <w:rPr>
          <w:rFonts w:ascii="仿宋" w:eastAsia="仿宋" w:hAnsi="仿宋" w:cs="仿宋_GB2312" w:hint="eastAsia"/>
          <w:b/>
          <w:color w:val="000000"/>
          <w:sz w:val="32"/>
          <w:szCs w:val="32"/>
        </w:rPr>
        <w:t>政府人员、内地因公人员办理方法</w:t>
      </w:r>
    </w:p>
    <w:p w:rsidR="00EF23F9" w:rsidRPr="003E5F2E" w:rsidRDefault="00EF23F9" w:rsidP="003923ED">
      <w:pPr>
        <w:spacing w:line="360" w:lineRule="auto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香港、澳门回归以后，内地人员因公前往香港、澳门两个特别行政区的人员统一持用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因公往来香港、澳门特别行政区通行证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》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。</w:t>
      </w:r>
    </w:p>
    <w:p w:rsidR="00EF23F9" w:rsidRPr="003E5F2E" w:rsidRDefault="00EF23F9" w:rsidP="003923ED">
      <w:pPr>
        <w:spacing w:line="360" w:lineRule="auto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1.任务批件、人员审查批件。　　</w:t>
      </w:r>
    </w:p>
    <w:p w:rsidR="00EF23F9" w:rsidRPr="003E5F2E" w:rsidRDefault="00EF23F9" w:rsidP="003923ED">
      <w:pPr>
        <w:spacing w:line="360" w:lineRule="auto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2.填写并提供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申请往来香港、澳门特别行政区通行证及签注事项表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》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、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《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因公往来港澳事项登记卡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》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。　　</w:t>
      </w:r>
    </w:p>
    <w:p w:rsidR="00EF23F9" w:rsidRPr="003E5F2E" w:rsidRDefault="00EF23F9" w:rsidP="003923ED">
      <w:pPr>
        <w:spacing w:line="360" w:lineRule="auto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3.邀请函电。　　</w:t>
      </w:r>
    </w:p>
    <w:p w:rsidR="00EF23F9" w:rsidRPr="003E5F2E" w:rsidRDefault="00EF23F9" w:rsidP="003923ED">
      <w:pPr>
        <w:spacing w:line="360" w:lineRule="auto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4.白底或浅蓝底免冠照片2－4张。</w:t>
      </w:r>
    </w:p>
    <w:p w:rsidR="00EF23F9" w:rsidRDefault="00EF23F9" w:rsidP="003923ED">
      <w:pPr>
        <w:spacing w:line="360" w:lineRule="auto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5.身份证复印件。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br/>
      </w:r>
      <w:r w:rsidR="00495D0F">
        <w:rPr>
          <w:rFonts w:ascii="仿宋" w:eastAsia="仿宋" w:hAnsi="仿宋" w:cs="仿宋_GB2312" w:hint="eastAsia"/>
          <w:color w:val="000000"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有关详细要求，请咨询当地外事办公室。</w:t>
      </w:r>
    </w:p>
    <w:p w:rsidR="00495D0F" w:rsidRPr="003E5F2E" w:rsidRDefault="00495D0F" w:rsidP="003923ED">
      <w:pPr>
        <w:spacing w:line="360" w:lineRule="auto"/>
        <w:ind w:firstLineChars="128" w:firstLine="410"/>
        <w:rPr>
          <w:rFonts w:ascii="仿宋" w:eastAsia="仿宋" w:hAnsi="仿宋" w:cs="仿宋_GB2312"/>
          <w:color w:val="000000"/>
          <w:sz w:val="32"/>
          <w:szCs w:val="32"/>
        </w:rPr>
      </w:pPr>
    </w:p>
    <w:p w:rsidR="00EF23F9" w:rsidRPr="00F96BC7" w:rsidRDefault="00495D0F" w:rsidP="003923ED">
      <w:pPr>
        <w:spacing w:line="360" w:lineRule="auto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F96BC7">
        <w:rPr>
          <w:rFonts w:ascii="仿宋" w:eastAsia="仿宋" w:hAnsi="仿宋" w:cs="仿宋_GB2312" w:hint="eastAsia"/>
          <w:b/>
          <w:color w:val="000000"/>
          <w:sz w:val="32"/>
          <w:szCs w:val="32"/>
        </w:rPr>
        <w:t xml:space="preserve">　　</w:t>
      </w:r>
      <w:r w:rsidR="00EF23F9" w:rsidRPr="00F96BC7">
        <w:rPr>
          <w:rFonts w:ascii="仿宋" w:eastAsia="仿宋" w:hAnsi="仿宋" w:cs="仿宋_GB2312" w:hint="eastAsia"/>
          <w:b/>
          <w:color w:val="000000"/>
          <w:sz w:val="32"/>
          <w:szCs w:val="32"/>
        </w:rPr>
        <w:t>我协会将在10月份针对因公人员寄发办理赴港澳手续的相关材料。</w:t>
      </w:r>
    </w:p>
    <w:p w:rsidR="002A3D1B" w:rsidRPr="002A3D1B" w:rsidRDefault="002A3D1B" w:rsidP="003923ED">
      <w:pPr>
        <w:spacing w:line="360" w:lineRule="auto"/>
        <w:rPr>
          <w:rFonts w:ascii="仿宋" w:eastAsia="仿宋" w:hAnsi="仿宋" w:cs="仿宋_GB2312"/>
          <w:b/>
          <w:color w:val="000000"/>
          <w:sz w:val="32"/>
          <w:szCs w:val="32"/>
        </w:rPr>
      </w:pPr>
    </w:p>
    <w:p w:rsidR="003923ED" w:rsidRDefault="003923ED">
      <w:pPr>
        <w:widowControl/>
        <w:jc w:val="left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/>
          <w:color w:val="000000"/>
          <w:sz w:val="32"/>
          <w:szCs w:val="32"/>
        </w:rPr>
        <w:br w:type="page"/>
      </w:r>
    </w:p>
    <w:p w:rsidR="00EF23F9" w:rsidRDefault="00EF23F9" w:rsidP="003923ED">
      <w:pPr>
        <w:spacing w:line="360" w:lineRule="auto"/>
        <w:rPr>
          <w:rFonts w:ascii="仿宋" w:eastAsia="仿宋" w:hAnsi="仿宋" w:cs="宋体"/>
          <w:kern w:val="0"/>
          <w:sz w:val="24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以下为授权办理港澳通行证的外事办名称：</w:t>
      </w:r>
      <w:r w:rsidRPr="003E5F2E">
        <w:rPr>
          <w:rFonts w:ascii="仿宋" w:eastAsia="仿宋" w:hAnsi="仿宋" w:cs="仿宋_GB2312" w:hint="eastAsia"/>
          <w:kern w:val="0"/>
          <w:sz w:val="32"/>
          <w:szCs w:val="32"/>
        </w:rPr>
        <w:t xml:space="preserve">　</w:t>
      </w:r>
      <w:r w:rsidRPr="003E5F2E">
        <w:rPr>
          <w:rFonts w:ascii="仿宋" w:eastAsia="仿宋" w:hAnsi="仿宋" w:cs="宋体"/>
          <w:kern w:val="0"/>
          <w:sz w:val="24"/>
        </w:rPr>
        <w:t xml:space="preserve">　</w:t>
      </w:r>
    </w:p>
    <w:tbl>
      <w:tblPr>
        <w:tblW w:w="9002" w:type="dxa"/>
        <w:tblInd w:w="93" w:type="dxa"/>
        <w:tblLayout w:type="fixed"/>
        <w:tblLook w:val="04A0"/>
      </w:tblPr>
      <w:tblGrid>
        <w:gridCol w:w="456"/>
        <w:gridCol w:w="2675"/>
        <w:gridCol w:w="540"/>
        <w:gridCol w:w="2786"/>
        <w:gridCol w:w="456"/>
        <w:gridCol w:w="2089"/>
      </w:tblGrid>
      <w:tr w:rsidR="00EF23F9" w:rsidRPr="003E5F2E" w:rsidTr="00E678E0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黑龙江省外办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海南省外办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大连市外办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吉林省外办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湖北省外办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秦皇岛市外办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辽宁省外办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湖南省外办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青岛市外办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北京市外办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重庆市外办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烟台市外办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天津市外办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四川省外办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威海市外办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河北省外办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贵州省外办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南京市外办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河南省外办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云南省外办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南通市外办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山东省外办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西藏自治区外办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连云港市外办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山西省外办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陕西省外办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宁波市外办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内蒙古自治区外办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甘肃省外办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温州市外办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上海市外办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宁夏回族自治区外办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北海市外办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江苏省外办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青海省外办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武汉市外办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安徽省外办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新疆维吾尔自治区外办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成都市外办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浙江省外办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哈尔滨市外办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西安市外办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江西省外办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长春市外办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EF23F9" w:rsidRPr="003E5F2E" w:rsidTr="00E678E0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广西壮族自治区外办</w:t>
            </w:r>
            <w:r w:rsidRPr="003E5F2E">
              <w:rPr>
                <w:rFonts w:ascii="宋体" w:eastAsia="仿宋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righ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>32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沈阳市外办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3F9" w:rsidRPr="003E5F2E" w:rsidRDefault="00EF23F9" w:rsidP="003923ED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3E5F2E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</w:tbl>
    <w:p w:rsidR="00EF23F9" w:rsidRDefault="00EF23F9" w:rsidP="003923ED">
      <w:pPr>
        <w:spacing w:line="360" w:lineRule="auto"/>
        <w:rPr>
          <w:rFonts w:ascii="仿宋" w:eastAsia="仿宋" w:hAnsi="仿宋"/>
          <w:sz w:val="24"/>
        </w:rPr>
      </w:pPr>
    </w:p>
    <w:p w:rsidR="00F658E8" w:rsidRPr="003E5F2E" w:rsidRDefault="00F658E8" w:rsidP="003923ED">
      <w:pPr>
        <w:spacing w:line="360" w:lineRule="auto"/>
        <w:rPr>
          <w:rFonts w:ascii="仿宋" w:eastAsia="仿宋" w:hAnsi="仿宋"/>
          <w:sz w:val="24"/>
        </w:rPr>
      </w:pPr>
    </w:p>
    <w:p w:rsidR="00A03344" w:rsidRPr="00A03344" w:rsidRDefault="00EF23F9" w:rsidP="003923ED">
      <w:pPr>
        <w:numPr>
          <w:ilvl w:val="0"/>
          <w:numId w:val="1"/>
        </w:numPr>
        <w:spacing w:line="360" w:lineRule="auto"/>
        <w:rPr>
          <w:rFonts w:ascii="仿宋" w:eastAsia="仿宋" w:hAnsi="仿宋" w:cs="仿宋_GB2312"/>
          <w:color w:val="000000"/>
          <w:sz w:val="32"/>
          <w:szCs w:val="32"/>
        </w:rPr>
      </w:pPr>
      <w:r w:rsidRPr="00A03344">
        <w:rPr>
          <w:rFonts w:ascii="仿宋" w:eastAsia="仿宋" w:hAnsi="仿宋" w:cs="仿宋_GB2312" w:hint="eastAsia"/>
          <w:b/>
          <w:color w:val="000000"/>
          <w:sz w:val="32"/>
          <w:szCs w:val="32"/>
        </w:rPr>
        <w:t>单位派遣赴香港或者澳门商务人员</w:t>
      </w:r>
      <w:r w:rsidR="00A03344">
        <w:rPr>
          <w:rFonts w:ascii="仿宋" w:eastAsia="仿宋" w:hAnsi="仿宋" w:cs="仿宋_GB2312" w:hint="eastAsia"/>
          <w:b/>
          <w:color w:val="000000"/>
          <w:sz w:val="32"/>
          <w:szCs w:val="32"/>
        </w:rPr>
        <w:t>办理</w:t>
      </w:r>
      <w:r w:rsidR="00F96BC7">
        <w:rPr>
          <w:rFonts w:ascii="仿宋" w:eastAsia="仿宋" w:hAnsi="仿宋" w:cs="仿宋_GB2312" w:hint="eastAsia"/>
          <w:b/>
          <w:color w:val="000000"/>
          <w:sz w:val="32"/>
          <w:szCs w:val="32"/>
        </w:rPr>
        <w:t>方法</w:t>
      </w:r>
    </w:p>
    <w:p w:rsidR="00EF23F9" w:rsidRPr="003E5F2E" w:rsidRDefault="00F96BC7" w:rsidP="003923ED">
      <w:pPr>
        <w:spacing w:line="360" w:lineRule="auto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前往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其工作单位所在地公安机关出入境管理部门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办理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，可由以下</w:t>
      </w:r>
      <w:r w:rsidR="00EF23F9"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两种途径办理赴港澳通行证</w:t>
      </w:r>
      <w:r w:rsidR="00A03344">
        <w:rPr>
          <w:rFonts w:ascii="仿宋" w:eastAsia="仿宋" w:hAnsi="仿宋" w:cs="仿宋_GB2312" w:hint="eastAsia"/>
          <w:color w:val="000000"/>
          <w:sz w:val="32"/>
          <w:szCs w:val="32"/>
        </w:rPr>
        <w:t>：</w:t>
      </w:r>
    </w:p>
    <w:p w:rsidR="00EF23F9" w:rsidRPr="00495D0F" w:rsidRDefault="00EF23F9" w:rsidP="003923ED">
      <w:pPr>
        <w:spacing w:line="360" w:lineRule="auto"/>
        <w:ind w:left="420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方法</w:t>
      </w:r>
      <w:proofErr w:type="gramStart"/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一</w:t>
      </w:r>
      <w:proofErr w:type="gramEnd"/>
      <w:r w:rsidR="002A3D1B">
        <w:rPr>
          <w:rFonts w:ascii="仿宋" w:eastAsia="仿宋" w:hAnsi="仿宋" w:cs="仿宋_GB2312" w:hint="eastAsia"/>
          <w:b/>
          <w:color w:val="000000"/>
          <w:sz w:val="32"/>
          <w:szCs w:val="32"/>
        </w:rPr>
        <w:t>：</w:t>
      </w:r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办理商务</w:t>
      </w:r>
    </w:p>
    <w:p w:rsidR="00EF23F9" w:rsidRPr="00495D0F" w:rsidRDefault="00EF23F9" w:rsidP="003923ED">
      <w:pPr>
        <w:spacing w:line="360" w:lineRule="auto"/>
        <w:ind w:left="420"/>
        <w:rPr>
          <w:rFonts w:ascii="仿宋" w:eastAsia="仿宋" w:hAnsi="仿宋" w:cs="仿宋_GB2312"/>
          <w:b/>
          <w:color w:val="000000"/>
          <w:sz w:val="32"/>
          <w:szCs w:val="32"/>
        </w:rPr>
      </w:pPr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方法二</w:t>
      </w:r>
      <w:r w:rsidR="002A3D1B">
        <w:rPr>
          <w:rFonts w:ascii="仿宋" w:eastAsia="仿宋" w:hAnsi="仿宋" w:cs="仿宋_GB2312" w:hint="eastAsia"/>
          <w:b/>
          <w:color w:val="000000"/>
          <w:sz w:val="32"/>
          <w:szCs w:val="32"/>
        </w:rPr>
        <w:t>：</w:t>
      </w:r>
      <w:r w:rsidRPr="00495D0F">
        <w:rPr>
          <w:rFonts w:ascii="仿宋" w:eastAsia="仿宋" w:hAnsi="仿宋" w:cs="仿宋_GB2312" w:hint="eastAsia"/>
          <w:b/>
          <w:color w:val="000000"/>
          <w:sz w:val="32"/>
          <w:szCs w:val="32"/>
        </w:rPr>
        <w:t>办理短期旅游（7天以内）</w:t>
      </w:r>
    </w:p>
    <w:p w:rsidR="00EF23F9" w:rsidRPr="003923ED" w:rsidRDefault="00EF23F9" w:rsidP="003923ED">
      <w:pPr>
        <w:spacing w:line="360" w:lineRule="auto"/>
        <w:ind w:firstLineChars="150" w:firstLine="480"/>
        <w:rPr>
          <w:rFonts w:ascii="仿宋" w:eastAsia="仿宋" w:hAnsi="仿宋" w:cs="仿宋_GB2312"/>
          <w:color w:val="000000"/>
          <w:sz w:val="32"/>
          <w:szCs w:val="32"/>
        </w:rPr>
      </w:pPr>
      <w:r w:rsidRPr="003E5F2E">
        <w:rPr>
          <w:rFonts w:ascii="仿宋" w:eastAsia="仿宋" w:hAnsi="仿宋" w:cs="仿宋_GB2312" w:hint="eastAsia"/>
          <w:color w:val="000000"/>
          <w:sz w:val="32"/>
          <w:szCs w:val="32"/>
        </w:rPr>
        <w:t>详细要求请询问单位所在地公安机关出入境管理部门（申办因私护照的部门）。</w:t>
      </w:r>
    </w:p>
    <w:p w:rsidR="00AF1874" w:rsidRPr="00EF23F9" w:rsidRDefault="00AF1874"/>
    <w:sectPr w:rsidR="00AF1874" w:rsidRPr="00EF23F9" w:rsidSect="0028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FE" w:rsidRDefault="00B47BFE" w:rsidP="00EF23F9">
      <w:r>
        <w:separator/>
      </w:r>
    </w:p>
  </w:endnote>
  <w:endnote w:type="continuationSeparator" w:id="0">
    <w:p w:rsidR="00B47BFE" w:rsidRDefault="00B47BFE" w:rsidP="00EF23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FE" w:rsidRDefault="00B47BFE" w:rsidP="00EF23F9">
      <w:r>
        <w:separator/>
      </w:r>
    </w:p>
  </w:footnote>
  <w:footnote w:type="continuationSeparator" w:id="0">
    <w:p w:rsidR="00B47BFE" w:rsidRDefault="00B47BFE" w:rsidP="00EF23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3D4"/>
    <w:multiLevelType w:val="multilevel"/>
    <w:tmpl w:val="283E13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23F9"/>
    <w:rsid w:val="000A3CA9"/>
    <w:rsid w:val="00117823"/>
    <w:rsid w:val="00287066"/>
    <w:rsid w:val="002A3D1B"/>
    <w:rsid w:val="00381BFD"/>
    <w:rsid w:val="003923ED"/>
    <w:rsid w:val="00495D0F"/>
    <w:rsid w:val="004C6D9B"/>
    <w:rsid w:val="008A716F"/>
    <w:rsid w:val="009D402A"/>
    <w:rsid w:val="00A03344"/>
    <w:rsid w:val="00AF1874"/>
    <w:rsid w:val="00B47BFE"/>
    <w:rsid w:val="00B62AB3"/>
    <w:rsid w:val="00DD3FD7"/>
    <w:rsid w:val="00E23A02"/>
    <w:rsid w:val="00EF23F9"/>
    <w:rsid w:val="00F658E8"/>
    <w:rsid w:val="00F96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3F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23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23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23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23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</dc:creator>
  <cp:lastModifiedBy>CFEC-LYN</cp:lastModifiedBy>
  <cp:revision>3</cp:revision>
  <dcterms:created xsi:type="dcterms:W3CDTF">2019-09-03T06:03:00Z</dcterms:created>
  <dcterms:modified xsi:type="dcterms:W3CDTF">2019-09-03T06:04:00Z</dcterms:modified>
</cp:coreProperties>
</file>